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AF9E" w14:textId="2CF1D68A" w:rsidR="003F0D92" w:rsidRPr="004E4C5C" w:rsidRDefault="00F301E7" w:rsidP="00F301E7">
      <w:pPr>
        <w:jc w:val="right"/>
        <w:rPr>
          <w:rFonts w:asciiTheme="minorHAnsi" w:hAnsiTheme="minorHAnsi" w:cstheme="minorHAnsi"/>
          <w:sz w:val="18"/>
          <w:szCs w:val="18"/>
        </w:rPr>
      </w:pPr>
      <w:r w:rsidRPr="004E4C5C">
        <w:rPr>
          <w:rFonts w:asciiTheme="minorHAnsi" w:hAnsiTheme="minorHAnsi" w:cstheme="minorHAnsi"/>
          <w:bCs/>
          <w:sz w:val="18"/>
          <w:szCs w:val="18"/>
        </w:rPr>
        <w:t>Dossier</w:t>
      </w:r>
      <w:r w:rsidRPr="004E4C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931AF">
        <w:rPr>
          <w:rFonts w:asciiTheme="minorHAnsi" w:hAnsiTheme="minorHAnsi" w:cstheme="minorHAnsi"/>
          <w:b/>
          <w:sz w:val="18"/>
          <w:szCs w:val="18"/>
        </w:rPr>
        <w:t>n°</w:t>
      </w:r>
      <w:r w:rsidR="00B931AF">
        <w:rPr>
          <w:rFonts w:asciiTheme="minorHAnsi" w:hAnsiTheme="minorHAnsi" w:cstheme="minorHAnsi"/>
          <w:bCs/>
          <w:sz w:val="18"/>
          <w:szCs w:val="18"/>
        </w:rPr>
        <w:t>327-02</w:t>
      </w:r>
    </w:p>
    <w:tbl>
      <w:tblPr>
        <w:tblW w:w="1056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F301E7" w:rsidRPr="004E4C5C" w14:paraId="080069D8" w14:textId="77777777" w:rsidTr="00886684">
        <w:trPr>
          <w:trHeight w:val="884"/>
        </w:trPr>
        <w:tc>
          <w:tcPr>
            <w:tcW w:w="10562" w:type="dxa"/>
            <w:tcBorders>
              <w:bottom w:val="single" w:sz="4" w:space="0" w:color="auto"/>
            </w:tcBorders>
          </w:tcPr>
          <w:p w14:paraId="380DE989" w14:textId="77777777" w:rsidR="00F301E7" w:rsidRPr="004E4C5C" w:rsidRDefault="00F301E7" w:rsidP="00F301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ANNONCE A PUBLIER</w:t>
            </w:r>
          </w:p>
          <w:p w14:paraId="08C4FBE6" w14:textId="77777777" w:rsidR="00F301E7" w:rsidRPr="004E4C5C" w:rsidRDefault="00F301E7" w:rsidP="007E7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AVIS D’APPEL PUBLIC A LA CONCURRENCE</w:t>
            </w:r>
            <w:r w:rsidR="00886684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E7FA8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(AAPC)</w:t>
            </w:r>
          </w:p>
        </w:tc>
      </w:tr>
      <w:tr w:rsidR="003F0D92" w:rsidRPr="004E4C5C" w14:paraId="1103588B" w14:textId="77777777" w:rsidTr="00886684">
        <w:trPr>
          <w:trHeight w:val="753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3B4B" w14:textId="77777777" w:rsidR="003F0D92" w:rsidRPr="004E4C5C" w:rsidRDefault="003F0D92" w:rsidP="00B074F0">
            <w:pPr>
              <w:spacing w:before="120" w:after="120"/>
              <w:ind w:left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PROCEDURE ADAPTEE</w:t>
            </w:r>
          </w:p>
          <w:p w14:paraId="18946C16" w14:textId="77777777" w:rsidR="003F0D92" w:rsidRPr="004E4C5C" w:rsidRDefault="00EB2041" w:rsidP="001341A0">
            <w:pPr>
              <w:spacing w:after="120"/>
              <w:ind w:left="42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4053162"/>
            <w:r w:rsidRPr="00B931AF">
              <w:rPr>
                <w:rFonts w:asciiTheme="minorHAnsi" w:hAnsiTheme="minorHAnsi" w:cstheme="minorHAnsi"/>
                <w:sz w:val="22"/>
                <w:szCs w:val="22"/>
              </w:rPr>
              <w:t>(A</w:t>
            </w:r>
            <w:r w:rsidR="000530F0" w:rsidRPr="00B931AF">
              <w:rPr>
                <w:rFonts w:asciiTheme="minorHAnsi" w:hAnsiTheme="minorHAnsi" w:cstheme="minorHAnsi"/>
                <w:sz w:val="22"/>
                <w:szCs w:val="22"/>
              </w:rPr>
              <w:t>rticl</w:t>
            </w:r>
            <w:r w:rsidR="001341A0" w:rsidRPr="00B931A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931AF">
              <w:rPr>
                <w:rFonts w:asciiTheme="minorHAnsi" w:hAnsiTheme="minorHAnsi" w:cstheme="minorHAnsi"/>
                <w:sz w:val="22"/>
                <w:szCs w:val="22"/>
              </w:rPr>
              <w:t>s R2123-1</w:t>
            </w:r>
            <w:r w:rsidRPr="00B931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1°</w:t>
            </w:r>
            <w:r w:rsidRPr="00B931AF">
              <w:rPr>
                <w:rFonts w:asciiTheme="minorHAnsi" w:hAnsiTheme="minorHAnsi" w:cstheme="minorHAnsi"/>
                <w:sz w:val="22"/>
                <w:szCs w:val="22"/>
              </w:rPr>
              <w:t xml:space="preserve"> + 4 +5 et R2131-12 du Code de la Commande Publique)</w:t>
            </w:r>
            <w:bookmarkEnd w:id="0"/>
          </w:p>
        </w:tc>
      </w:tr>
      <w:tr w:rsidR="00F301E7" w:rsidRPr="004E4C5C" w14:paraId="12848BFE" w14:textId="77777777" w:rsidTr="001D2E5E">
        <w:trPr>
          <w:trHeight w:val="475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2A6C4" w14:textId="1E9A8E8E" w:rsidR="00F301E7" w:rsidRPr="004E4C5C" w:rsidRDefault="00F301E7" w:rsidP="00187FAF">
            <w:pPr>
              <w:spacing w:before="40" w:after="40"/>
              <w:ind w:left="1701" w:hanging="1204"/>
              <w:jc w:val="center"/>
              <w:rPr>
                <w:rFonts w:asciiTheme="minorHAnsi" w:hAnsiTheme="minorHAnsi" w:cstheme="minorHAnsi"/>
                <w:b/>
                <w:vanish/>
                <w:color w:val="FF0000"/>
                <w:sz w:val="24"/>
                <w:szCs w:val="24"/>
              </w:rPr>
            </w:pP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Journal d’annonce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légale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1D2E5E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(JAL)</w:t>
            </w:r>
            <w:r w:rsidR="00187FAF" w:rsidRPr="004E4C5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F0D92" w:rsidRPr="004E4C5C" w14:paraId="1DF2004C" w14:textId="77777777" w:rsidTr="001D2E5E">
        <w:trPr>
          <w:trHeight w:val="435"/>
        </w:trPr>
        <w:tc>
          <w:tcPr>
            <w:tcW w:w="10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3A23" w14:textId="77777777" w:rsidR="003F0D92" w:rsidRPr="004E4C5C" w:rsidRDefault="003F0D92" w:rsidP="00B81C66">
            <w:pPr>
              <w:pStyle w:val="Paragraphedeliste"/>
              <w:numPr>
                <w:ilvl w:val="2"/>
                <w:numId w:val="5"/>
              </w:num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Les Affiches de Grenoble : </w:t>
            </w:r>
            <w:r w:rsidR="00B81C66" w:rsidRPr="004E4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collectivites@affiches.fr</w:t>
            </w:r>
          </w:p>
        </w:tc>
      </w:tr>
    </w:tbl>
    <w:p w14:paraId="409AFD41" w14:textId="77777777" w:rsidR="002E0F79" w:rsidRPr="004E4C5C" w:rsidRDefault="00BD379A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Acheteur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938"/>
      </w:tblGrid>
      <w:tr w:rsidR="002E0F79" w:rsidRPr="004E4C5C" w14:paraId="1192ADC6" w14:textId="77777777" w:rsidTr="00236297">
        <w:trPr>
          <w:trHeight w:val="395"/>
        </w:trPr>
        <w:tc>
          <w:tcPr>
            <w:tcW w:w="1488" w:type="dxa"/>
          </w:tcPr>
          <w:p w14:paraId="14F26AA7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2F23973" w14:textId="7911D06B" w:rsidR="007D43BE" w:rsidRPr="004E4C5C" w:rsidRDefault="00B931AF" w:rsidP="00564534">
            <w:pPr>
              <w:spacing w:before="4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 de TENCIN</w:t>
            </w:r>
          </w:p>
        </w:tc>
      </w:tr>
      <w:tr w:rsidR="003343D9" w:rsidRPr="004E4C5C" w14:paraId="4ECC029F" w14:textId="77777777">
        <w:tc>
          <w:tcPr>
            <w:tcW w:w="1488" w:type="dxa"/>
          </w:tcPr>
          <w:p w14:paraId="432132DC" w14:textId="77777777" w:rsidR="003343D9" w:rsidRPr="004E4C5C" w:rsidRDefault="003343D9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BA90905" w14:textId="2A5BA0A6" w:rsidR="003343D9" w:rsidRPr="004E4C5C" w:rsidRDefault="003343D9" w:rsidP="0000039F">
            <w:pPr>
              <w:spacing w:before="4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Cs/>
                <w:sz w:val="22"/>
                <w:szCs w:val="22"/>
              </w:rPr>
              <w:t>Monsieur le Maire</w:t>
            </w:r>
            <w:r w:rsidR="00F301E7" w:rsidRPr="004E4C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E0F79" w:rsidRPr="004E4C5C" w14:paraId="27F0A01A" w14:textId="77777777">
        <w:tc>
          <w:tcPr>
            <w:tcW w:w="1488" w:type="dxa"/>
          </w:tcPr>
          <w:p w14:paraId="038D66B5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Adresse</w:t>
            </w:r>
            <w:r w:rsidR="003343D9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7938" w:type="dxa"/>
          </w:tcPr>
          <w:p w14:paraId="62A9D22B" w14:textId="682DC83B" w:rsidR="002E0F79" w:rsidRPr="004E4C5C" w:rsidRDefault="00B931AF" w:rsidP="00564534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Mairie – 59 Route du Lac – 38570 TENCIN</w:t>
            </w:r>
          </w:p>
        </w:tc>
      </w:tr>
      <w:tr w:rsidR="002E0F79" w:rsidRPr="004E4C5C" w14:paraId="1F3AD3B3" w14:textId="77777777">
        <w:tc>
          <w:tcPr>
            <w:tcW w:w="1488" w:type="dxa"/>
          </w:tcPr>
          <w:p w14:paraId="553ACF2C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Téléphon</w:t>
            </w:r>
            <w:r w:rsidR="0027669D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3343D9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7938" w:type="dxa"/>
          </w:tcPr>
          <w:p w14:paraId="4C2AC0FF" w14:textId="7AC6F97A" w:rsidR="002E0F79" w:rsidRPr="004E4C5C" w:rsidRDefault="00B931AF" w:rsidP="00564534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04.76.71.36.14</w:t>
            </w:r>
          </w:p>
        </w:tc>
      </w:tr>
      <w:tr w:rsidR="002E0F79" w:rsidRPr="004E4C5C" w14:paraId="7F9216B3" w14:textId="77777777">
        <w:trPr>
          <w:trHeight w:val="379"/>
        </w:trPr>
        <w:tc>
          <w:tcPr>
            <w:tcW w:w="1488" w:type="dxa"/>
          </w:tcPr>
          <w:p w14:paraId="2ED8446F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E.mail</w:t>
            </w:r>
            <w:r w:rsidR="003343D9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7938" w:type="dxa"/>
          </w:tcPr>
          <w:p w14:paraId="39C617F6" w14:textId="17073B55" w:rsidR="002E0F79" w:rsidRPr="004E4C5C" w:rsidRDefault="004B1F57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B931AF" w:rsidRPr="00815633">
                <w:rPr>
                  <w:rStyle w:val="Lienhypertexte"/>
                  <w:rFonts w:ascii="SegoeUI" w:hAnsi="SegoeUI" w:cs="SegoeUI"/>
                </w:rPr>
                <w:t>accueil-mairie@tencin.net</w:t>
              </w:r>
            </w:hyperlink>
          </w:p>
        </w:tc>
      </w:tr>
    </w:tbl>
    <w:p w14:paraId="227DC52B" w14:textId="77D38103" w:rsidR="007D43BE" w:rsidRPr="004E4C5C" w:rsidRDefault="00B074F0" w:rsidP="00C77F5F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L’acheteur intervient en tant que Pouvoir Adjudicateur </w:t>
      </w:r>
    </w:p>
    <w:p w14:paraId="4E01CB14" w14:textId="1D8BA417" w:rsidR="002E0F79" w:rsidRPr="004E4C5C" w:rsidRDefault="002E0F79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Procédure de passation</w:t>
      </w:r>
      <w:r w:rsidR="001D2E5E" w:rsidRPr="002362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D88A8B" w14:textId="77777777" w:rsidR="00EB2041" w:rsidRPr="00B931AF" w:rsidRDefault="00B074F0" w:rsidP="00B931AF">
      <w:pPr>
        <w:tabs>
          <w:tab w:val="left" w:pos="1134"/>
        </w:tabs>
        <w:spacing w:before="40" w:after="40"/>
        <w:ind w:right="-709"/>
        <w:rPr>
          <w:rFonts w:asciiTheme="minorHAnsi" w:hAnsiTheme="minorHAnsi" w:cstheme="minorHAnsi"/>
          <w:sz w:val="22"/>
          <w:szCs w:val="22"/>
        </w:rPr>
      </w:pPr>
      <w:r w:rsidRPr="00B931AF">
        <w:rPr>
          <w:rFonts w:asciiTheme="minorHAnsi" w:hAnsiTheme="minorHAnsi" w:cstheme="minorHAnsi"/>
          <w:sz w:val="22"/>
          <w:szCs w:val="22"/>
        </w:rPr>
        <w:t>Procédure adaptée</w:t>
      </w:r>
      <w:r w:rsidR="00EB2041" w:rsidRPr="00B931AF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4053510"/>
      <w:r w:rsidR="00EB2041" w:rsidRPr="00B931AF">
        <w:rPr>
          <w:rFonts w:asciiTheme="minorHAnsi" w:hAnsiTheme="minorHAnsi" w:cstheme="minorHAnsi"/>
          <w:sz w:val="22"/>
          <w:szCs w:val="22"/>
        </w:rPr>
        <w:t>(Articles R2123-1</w:t>
      </w:r>
      <w:r w:rsidR="00EB2041" w:rsidRPr="00B931AF">
        <w:rPr>
          <w:rFonts w:asciiTheme="minorHAnsi" w:hAnsiTheme="minorHAnsi" w:cstheme="minorHAnsi"/>
          <w:sz w:val="22"/>
          <w:szCs w:val="22"/>
          <w:vertAlign w:val="superscript"/>
        </w:rPr>
        <w:t>1°</w:t>
      </w:r>
      <w:r w:rsidR="00EB2041" w:rsidRPr="00B931AF">
        <w:rPr>
          <w:rFonts w:asciiTheme="minorHAnsi" w:hAnsiTheme="minorHAnsi" w:cstheme="minorHAnsi"/>
          <w:sz w:val="22"/>
          <w:szCs w:val="22"/>
        </w:rPr>
        <w:t xml:space="preserve"> + 4 +5 et R2131-12 du Code de la Commande Publique) </w:t>
      </w:r>
      <w:bookmarkEnd w:id="1"/>
    </w:p>
    <w:p w14:paraId="6DEAF6EC" w14:textId="77777777" w:rsidR="00C77F5F" w:rsidRPr="00236297" w:rsidRDefault="00C77F5F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36297">
        <w:rPr>
          <w:rFonts w:asciiTheme="minorHAnsi" w:hAnsiTheme="minorHAnsi" w:cstheme="minorHAnsi"/>
          <w:sz w:val="24"/>
          <w:szCs w:val="24"/>
        </w:rPr>
        <w:t>Objet du marché</w:t>
      </w:r>
    </w:p>
    <w:p w14:paraId="0EA57CC7" w14:textId="77777777" w:rsidR="00B931AF" w:rsidRPr="00236297" w:rsidRDefault="00B931AF" w:rsidP="00236297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236297">
        <w:rPr>
          <w:rFonts w:asciiTheme="minorHAnsi" w:hAnsiTheme="minorHAnsi" w:cstheme="minorHAnsi"/>
          <w:sz w:val="22"/>
          <w:szCs w:val="22"/>
        </w:rPr>
        <w:t>Aménagement d’un Bikepark, un pumptrack et un parking</w:t>
      </w:r>
    </w:p>
    <w:p w14:paraId="53860E9F" w14:textId="77777777" w:rsidR="00C11B24" w:rsidRPr="004E4C5C" w:rsidRDefault="00C11B24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Calendrier d'exécution</w:t>
      </w:r>
    </w:p>
    <w:p w14:paraId="58EBC7CC" w14:textId="5CB0F85E" w:rsidR="00C11B24" w:rsidRPr="004E4C5C" w:rsidRDefault="00C11B2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Démarrage prévisionnel : </w:t>
      </w:r>
      <w:r w:rsidR="00B931AF">
        <w:rPr>
          <w:rFonts w:asciiTheme="minorHAnsi" w:hAnsiTheme="minorHAnsi" w:cstheme="minorHAnsi"/>
          <w:sz w:val="22"/>
          <w:szCs w:val="22"/>
        </w:rPr>
        <w:t>Avril / Mai 2024</w:t>
      </w:r>
    </w:p>
    <w:p w14:paraId="685CB55F" w14:textId="7E3C9558" w:rsidR="00C11B24" w:rsidRPr="004E4C5C" w:rsidRDefault="00C11B2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Durée prévisionnelle : </w:t>
      </w:r>
      <w:r w:rsidR="00B931AF">
        <w:rPr>
          <w:rFonts w:asciiTheme="minorHAnsi" w:hAnsiTheme="minorHAnsi" w:cstheme="minorHAnsi"/>
          <w:sz w:val="22"/>
          <w:szCs w:val="22"/>
        </w:rPr>
        <w:t>3 mois</w:t>
      </w:r>
    </w:p>
    <w:p w14:paraId="47A6FCAA" w14:textId="77777777" w:rsidR="00C11B24" w:rsidRPr="004E4C5C" w:rsidRDefault="00697AE5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Allotissement</w:t>
      </w:r>
      <w:r w:rsidR="00C11B24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552ACE" w14:textId="1E2076A4" w:rsidR="00C11B24" w:rsidRPr="004E4C5C" w:rsidRDefault="00C11B24" w:rsidP="00F60DF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Le marché comprend </w:t>
      </w:r>
      <w:r w:rsidR="00B931AF">
        <w:rPr>
          <w:rFonts w:asciiTheme="minorHAnsi" w:hAnsiTheme="minorHAnsi" w:cstheme="minorHAnsi"/>
          <w:noProof/>
          <w:sz w:val="22"/>
          <w:szCs w:val="22"/>
        </w:rPr>
        <w:t xml:space="preserve">2 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lots distincts qui seront attribués séparément </w:t>
      </w:r>
      <w:r w:rsidR="00846770" w:rsidRPr="004E4C5C">
        <w:rPr>
          <w:rFonts w:asciiTheme="minorHAnsi" w:hAnsiTheme="minorHAnsi" w:cstheme="minorHAnsi"/>
          <w:noProof/>
          <w:sz w:val="22"/>
          <w:szCs w:val="22"/>
        </w:rPr>
        <w:t>:</w:t>
      </w:r>
    </w:p>
    <w:p w14:paraId="3757FCA0" w14:textId="5F1364C7" w:rsidR="00846770" w:rsidRPr="007E2F1D" w:rsidRDefault="00846770" w:rsidP="00F60DF9">
      <w:pPr>
        <w:tabs>
          <w:tab w:val="left" w:leader="underscore" w:pos="3828"/>
        </w:tabs>
        <w:spacing w:before="120" w:after="120"/>
        <w:ind w:left="709" w:firstLine="142"/>
        <w:rPr>
          <w:rFonts w:asciiTheme="minorHAnsi" w:hAnsiTheme="minorHAnsi" w:cstheme="minorHAnsi"/>
          <w:sz w:val="22"/>
          <w:szCs w:val="22"/>
        </w:rPr>
      </w:pPr>
      <w:r w:rsidRPr="007E2F1D">
        <w:rPr>
          <w:rFonts w:asciiTheme="minorHAnsi" w:hAnsiTheme="minorHAnsi" w:cstheme="minorHAnsi"/>
          <w:sz w:val="22"/>
          <w:szCs w:val="22"/>
        </w:rPr>
        <w:t>Lot n°1 :</w:t>
      </w:r>
      <w:r w:rsidR="00B931AF" w:rsidRPr="00B931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31AF" w:rsidRPr="00B931AF">
        <w:rPr>
          <w:rFonts w:asciiTheme="minorHAnsi" w:hAnsiTheme="minorHAnsi" w:cstheme="minorHAnsi"/>
          <w:bCs/>
          <w:sz w:val="22"/>
          <w:szCs w:val="22"/>
        </w:rPr>
        <w:t>Aménagements VRD et Paysages</w:t>
      </w:r>
    </w:p>
    <w:p w14:paraId="5933D8DD" w14:textId="0E9DFC5E" w:rsidR="002C25E8" w:rsidRPr="007E2F1D" w:rsidRDefault="00846770" w:rsidP="00B931AF">
      <w:pPr>
        <w:tabs>
          <w:tab w:val="left" w:leader="underscore" w:pos="3828"/>
        </w:tabs>
        <w:spacing w:before="120" w:after="120"/>
        <w:ind w:left="709" w:firstLine="142"/>
        <w:rPr>
          <w:rFonts w:asciiTheme="minorHAnsi" w:hAnsiTheme="minorHAnsi" w:cstheme="minorHAnsi"/>
          <w:sz w:val="22"/>
          <w:szCs w:val="22"/>
        </w:rPr>
      </w:pPr>
      <w:r w:rsidRPr="007E2F1D">
        <w:rPr>
          <w:rFonts w:asciiTheme="minorHAnsi" w:hAnsiTheme="minorHAnsi" w:cstheme="minorHAnsi"/>
          <w:sz w:val="22"/>
          <w:szCs w:val="22"/>
        </w:rPr>
        <w:t>Lot n°2 :</w:t>
      </w:r>
      <w:r w:rsidR="00B931AF" w:rsidRPr="007E2F1D">
        <w:rPr>
          <w:rFonts w:asciiTheme="minorHAnsi" w:hAnsiTheme="minorHAnsi" w:cstheme="minorHAnsi"/>
          <w:sz w:val="22"/>
          <w:szCs w:val="22"/>
        </w:rPr>
        <w:t xml:space="preserve"> Pumptrack en enrobé et Bikepark en terre</w:t>
      </w:r>
    </w:p>
    <w:p w14:paraId="35136E41" w14:textId="77777777" w:rsidR="000D345A" w:rsidRPr="004E4C5C" w:rsidRDefault="000D345A" w:rsidP="000D345A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Les candidats </w:t>
      </w:r>
      <w:r w:rsidR="005167F9" w:rsidRPr="004E4C5C">
        <w:rPr>
          <w:rFonts w:asciiTheme="minorHAnsi" w:hAnsiTheme="minorHAnsi" w:cstheme="minorHAnsi"/>
          <w:noProof/>
          <w:sz w:val="22"/>
          <w:szCs w:val="22"/>
        </w:rPr>
        <w:t xml:space="preserve">peuvent </w:t>
      </w:r>
      <w:r w:rsidRPr="004E4C5C">
        <w:rPr>
          <w:rFonts w:asciiTheme="minorHAnsi" w:hAnsiTheme="minorHAnsi" w:cstheme="minorHAnsi"/>
          <w:noProof/>
          <w:sz w:val="22"/>
          <w:szCs w:val="22"/>
        </w:rPr>
        <w:t>s'ils le souhaitent répondre à plusieurs lots.</w:t>
      </w:r>
    </w:p>
    <w:p w14:paraId="45797088" w14:textId="77777777" w:rsidR="00CF1A32" w:rsidRPr="004E4C5C" w:rsidRDefault="00CF1A32" w:rsidP="000D345A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L'acheteur n'a pa</w:t>
      </w:r>
      <w:r w:rsidR="007F4E75" w:rsidRPr="004E4C5C">
        <w:rPr>
          <w:rFonts w:asciiTheme="minorHAnsi" w:hAnsiTheme="minorHAnsi" w:cstheme="minorHAnsi"/>
          <w:noProof/>
          <w:sz w:val="22"/>
          <w:szCs w:val="22"/>
        </w:rPr>
        <w:t xml:space="preserve">s </w:t>
      </w:r>
      <w:r w:rsidRPr="004E4C5C">
        <w:rPr>
          <w:rFonts w:asciiTheme="minorHAnsi" w:hAnsiTheme="minorHAnsi" w:cstheme="minorHAnsi"/>
          <w:noProof/>
          <w:sz w:val="22"/>
          <w:szCs w:val="22"/>
        </w:rPr>
        <w:t>prévu d'autoriser les opérateurs économiques à présenter des offres variables selon le nombre de lots susceptibles d'être obtenus: les offres sont apprécié</w:t>
      </w:r>
      <w:r w:rsidR="007F4E75" w:rsidRPr="004E4C5C">
        <w:rPr>
          <w:rFonts w:asciiTheme="minorHAnsi" w:hAnsiTheme="minorHAnsi" w:cstheme="minorHAnsi"/>
          <w:noProof/>
          <w:sz w:val="22"/>
          <w:szCs w:val="22"/>
        </w:rPr>
        <w:t>e</w:t>
      </w:r>
      <w:r w:rsidRPr="004E4C5C">
        <w:rPr>
          <w:rFonts w:asciiTheme="minorHAnsi" w:hAnsiTheme="minorHAnsi" w:cstheme="minorHAnsi"/>
          <w:noProof/>
          <w:sz w:val="22"/>
          <w:szCs w:val="22"/>
        </w:rPr>
        <w:t>s lot par lot</w:t>
      </w:r>
    </w:p>
    <w:p w14:paraId="2C181C6B" w14:textId="03DA4737" w:rsidR="002E0F79" w:rsidRPr="004E4C5C" w:rsidRDefault="002E0F79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Caractéristiques principales</w:t>
      </w:r>
      <w:r w:rsidR="001D2E5E" w:rsidRPr="002362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06F6CF" w14:textId="02F7B787" w:rsidR="002E0F79" w:rsidRDefault="007E2F1D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Lot 1 : Aménagement paysager, enrobé, parking désimperméabilisé.</w:t>
      </w:r>
    </w:p>
    <w:p w14:paraId="307FDFC2" w14:textId="2450F0E6" w:rsidR="007E2F1D" w:rsidRPr="004E4C5C" w:rsidRDefault="007E2F1D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Lot 2 : Pumptrack niveau débutant et intermédiaire en enrobé, Bike park en terre avec modules de praticabilité.</w:t>
      </w:r>
    </w:p>
    <w:p w14:paraId="02FCCE0B" w14:textId="77777777" w:rsidR="002E0F79" w:rsidRPr="004E4C5C" w:rsidRDefault="002E0F79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Variantes</w:t>
      </w:r>
      <w:r w:rsidR="002849D0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0D494E" w14:textId="12B84187" w:rsidR="00784ED7" w:rsidRPr="004E4C5C" w:rsidRDefault="00784ED7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L’acheteur autorise aux candidats </w:t>
      </w:r>
      <w:r w:rsidR="007E2F1D">
        <w:rPr>
          <w:rFonts w:asciiTheme="minorHAnsi" w:hAnsiTheme="minorHAnsi" w:cstheme="minorHAnsi"/>
          <w:noProof/>
          <w:sz w:val="22"/>
          <w:szCs w:val="22"/>
        </w:rPr>
        <w:t>d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es variantes </w:t>
      </w:r>
      <w:r w:rsidR="007E2F1D">
        <w:rPr>
          <w:rFonts w:asciiTheme="minorHAnsi" w:hAnsiTheme="minorHAnsi" w:cstheme="minorHAnsi"/>
          <w:noProof/>
          <w:sz w:val="22"/>
          <w:szCs w:val="22"/>
        </w:rPr>
        <w:t>uniquement sur le lot 2</w:t>
      </w:r>
    </w:p>
    <w:p w14:paraId="4640FC6D" w14:textId="77777777" w:rsidR="002E0F79" w:rsidRPr="004E4C5C" w:rsidRDefault="00784ED7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lastRenderedPageBreak/>
        <w:t>Obtention du dossier de consultation des entreprises</w:t>
      </w:r>
    </w:p>
    <w:p w14:paraId="24EB4EE9" w14:textId="6F753A38" w:rsidR="00467F97" w:rsidRPr="004E4C5C" w:rsidRDefault="009B5A48" w:rsidP="00B931AF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 dossier de consultation des entreprises est délivré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 xml:space="preserve"> gratuitement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 par voie électronique en le téléchargeant sur le 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>profil acheteur du maître d'ouvrage à l'adresse</w:t>
      </w:r>
      <w:r w:rsidR="00B931AF">
        <w:rPr>
          <w:rFonts w:asciiTheme="minorHAnsi" w:hAnsiTheme="minorHAnsi" w:cstheme="minorHAnsi"/>
          <w:noProof/>
          <w:sz w:val="22"/>
          <w:szCs w:val="22"/>
        </w:rPr>
        <w:t xml:space="preserve"> : </w:t>
      </w:r>
      <w:hyperlink r:id="rId9" w:history="1">
        <w:r w:rsidR="00467F97" w:rsidRPr="004E4C5C">
          <w:rPr>
            <w:rStyle w:val="Lienhypertexte"/>
            <w:rFonts w:asciiTheme="minorHAnsi" w:hAnsiTheme="minorHAnsi" w:cstheme="minorHAnsi"/>
            <w:noProof/>
            <w:sz w:val="22"/>
            <w:szCs w:val="22"/>
          </w:rPr>
          <w:t>https://www.marches-securises.fr</w:t>
        </w:r>
      </w:hyperlink>
    </w:p>
    <w:p w14:paraId="0C7A677D" w14:textId="77777777" w:rsidR="00E02437" w:rsidRPr="004E4C5C" w:rsidRDefault="00E02437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Justifications à produire quant aux qualités et capacités du candidat</w:t>
      </w:r>
    </w:p>
    <w:p w14:paraId="4EE0EAAB" w14:textId="77777777" w:rsidR="00C9535B" w:rsidRPr="004E4C5C" w:rsidRDefault="001D2E5E" w:rsidP="00F61B8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Voir </w:t>
      </w:r>
      <w:r w:rsidR="00C9535B" w:rsidRPr="004E4C5C">
        <w:rPr>
          <w:rFonts w:asciiTheme="minorHAnsi" w:hAnsiTheme="minorHAnsi" w:cstheme="minorHAnsi"/>
          <w:noProof/>
          <w:sz w:val="22"/>
          <w:szCs w:val="22"/>
        </w:rPr>
        <w:t>Réglement de la consultation.</w:t>
      </w:r>
    </w:p>
    <w:p w14:paraId="27AA0275" w14:textId="6B4DAC2C" w:rsidR="005B38D6" w:rsidRPr="00236297" w:rsidRDefault="002E0F79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36297">
        <w:rPr>
          <w:rFonts w:asciiTheme="minorHAnsi" w:hAnsiTheme="minorHAnsi" w:cstheme="minorHAnsi"/>
          <w:sz w:val="24"/>
          <w:szCs w:val="24"/>
        </w:rPr>
        <w:t>Date limite de réception</w:t>
      </w:r>
      <w:r w:rsidR="00B931AF" w:rsidRPr="00236297">
        <w:rPr>
          <w:rFonts w:asciiTheme="minorHAnsi" w:hAnsiTheme="minorHAnsi" w:cstheme="minorHAnsi"/>
          <w:sz w:val="24"/>
          <w:szCs w:val="24"/>
        </w:rPr>
        <w:t xml:space="preserve"> </w:t>
      </w:r>
      <w:r w:rsidR="005B38D6" w:rsidRPr="00236297">
        <w:rPr>
          <w:rFonts w:asciiTheme="minorHAnsi" w:hAnsiTheme="minorHAnsi" w:cstheme="minorHAnsi"/>
          <w:sz w:val="24"/>
          <w:szCs w:val="24"/>
        </w:rPr>
        <w:t>des offres</w:t>
      </w:r>
    </w:p>
    <w:p w14:paraId="2FD668CE" w14:textId="152AB886" w:rsidR="00B931AF" w:rsidRDefault="00236297" w:rsidP="00F61B89">
      <w:pPr>
        <w:spacing w:before="240" w:after="240"/>
        <w:ind w:left="9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="004B1F57">
        <w:rPr>
          <w:rFonts w:asciiTheme="minorHAnsi" w:hAnsiTheme="minorHAnsi" w:cstheme="minorHAnsi"/>
          <w:sz w:val="22"/>
          <w:szCs w:val="22"/>
        </w:rPr>
        <w:t>vendredi 29</w:t>
      </w:r>
      <w:r>
        <w:rPr>
          <w:rFonts w:asciiTheme="minorHAnsi" w:hAnsiTheme="minorHAnsi" w:cstheme="minorHAnsi"/>
          <w:sz w:val="22"/>
          <w:szCs w:val="22"/>
        </w:rPr>
        <w:t xml:space="preserve"> mars à 12</w:t>
      </w:r>
      <w:r w:rsidR="002E0F79" w:rsidRPr="004E4C5C">
        <w:rPr>
          <w:rFonts w:asciiTheme="minorHAnsi" w:hAnsiTheme="minorHAnsi" w:cstheme="minorHAnsi"/>
          <w:sz w:val="22"/>
          <w:szCs w:val="22"/>
        </w:rPr>
        <w:t xml:space="preserve"> heures</w:t>
      </w:r>
      <w:r w:rsidR="005D2842" w:rsidRPr="004E4C5C">
        <w:rPr>
          <w:rFonts w:asciiTheme="minorHAnsi" w:hAnsiTheme="minorHAnsi" w:cstheme="minorHAnsi"/>
          <w:sz w:val="22"/>
          <w:szCs w:val="22"/>
        </w:rPr>
        <w:t xml:space="preserve"> dernier délai</w:t>
      </w:r>
    </w:p>
    <w:p w14:paraId="4F7F66E6" w14:textId="33719CE3" w:rsidR="002E0F79" w:rsidRPr="00B931AF" w:rsidRDefault="005E2FAC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B931AF">
        <w:rPr>
          <w:rFonts w:asciiTheme="minorHAnsi" w:hAnsiTheme="minorHAnsi" w:cstheme="minorHAnsi"/>
          <w:sz w:val="24"/>
          <w:szCs w:val="24"/>
        </w:rPr>
        <w:t xml:space="preserve">Modalités de dépôt des offres </w:t>
      </w:r>
    </w:p>
    <w:p w14:paraId="3432C0C3" w14:textId="04738CF9" w:rsidR="002F107E" w:rsidRPr="004E4C5C" w:rsidRDefault="005E2FAC" w:rsidP="00B931AF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5703B7">
        <w:rPr>
          <w:rFonts w:asciiTheme="minorHAnsi" w:hAnsiTheme="minorHAnsi" w:cstheme="minorHAnsi"/>
          <w:noProof/>
          <w:sz w:val="22"/>
          <w:szCs w:val="22"/>
        </w:rPr>
        <w:t>Les</w:t>
      </w:r>
      <w:r w:rsidR="003E3D70" w:rsidRPr="005703B7">
        <w:rPr>
          <w:rFonts w:asciiTheme="minorHAnsi" w:hAnsiTheme="minorHAnsi" w:cstheme="minorHAnsi"/>
          <w:noProof/>
          <w:sz w:val="22"/>
          <w:szCs w:val="22"/>
        </w:rPr>
        <w:t xml:space="preserve"> offres </w:t>
      </w:r>
      <w:r w:rsidRPr="005703B7">
        <w:rPr>
          <w:rFonts w:asciiTheme="minorHAnsi" w:hAnsiTheme="minorHAnsi" w:cstheme="minorHAnsi"/>
          <w:noProof/>
          <w:sz w:val="22"/>
          <w:szCs w:val="22"/>
        </w:rPr>
        <w:t xml:space="preserve">dématérialisées </w:t>
      </w:r>
      <w:r w:rsidRPr="004E4C5C">
        <w:rPr>
          <w:rFonts w:asciiTheme="minorHAnsi" w:hAnsiTheme="minorHAnsi" w:cstheme="minorHAnsi"/>
          <w:noProof/>
          <w:sz w:val="22"/>
          <w:szCs w:val="22"/>
        </w:rPr>
        <w:t>sont déposées sur le profil acheteur à l'adresse</w:t>
      </w:r>
      <w:r w:rsidR="00AD73F7" w:rsidRPr="004E4C5C">
        <w:rPr>
          <w:rFonts w:asciiTheme="minorHAnsi" w:hAnsiTheme="minorHAnsi" w:cstheme="minorHAnsi"/>
          <w:noProof/>
          <w:sz w:val="22"/>
          <w:szCs w:val="22"/>
        </w:rPr>
        <w:t xml:space="preserve"> suivant</w:t>
      </w:r>
      <w:r w:rsidR="00FC4477" w:rsidRPr="004E4C5C">
        <w:rPr>
          <w:rFonts w:asciiTheme="minorHAnsi" w:hAnsiTheme="minorHAnsi" w:cstheme="minorHAnsi"/>
          <w:noProof/>
          <w:sz w:val="22"/>
          <w:szCs w:val="22"/>
        </w:rPr>
        <w:t>e</w:t>
      </w:r>
      <w:r w:rsidR="00AD73F7" w:rsidRPr="004E4C5C">
        <w:rPr>
          <w:rFonts w:asciiTheme="minorHAnsi" w:hAnsiTheme="minorHAnsi" w:cstheme="minorHAnsi"/>
          <w:noProof/>
          <w:sz w:val="22"/>
          <w:szCs w:val="22"/>
        </w:rPr>
        <w:t> :</w:t>
      </w:r>
      <w:r w:rsidR="00B931AF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10" w:history="1">
        <w:r w:rsidR="002F107E" w:rsidRPr="004E4C5C">
          <w:rPr>
            <w:rStyle w:val="Lienhypertexte"/>
            <w:rFonts w:asciiTheme="minorHAnsi" w:hAnsiTheme="minorHAnsi" w:cstheme="minorHAnsi"/>
            <w:sz w:val="22"/>
            <w:szCs w:val="22"/>
          </w:rPr>
          <w:t>https://www.marches-securises.fr/</w:t>
        </w:r>
      </w:hyperlink>
    </w:p>
    <w:p w14:paraId="668AC10C" w14:textId="77777777" w:rsidR="005E2FAC" w:rsidRPr="004E4C5C" w:rsidRDefault="005E2FAC" w:rsidP="005E2FAC">
      <w:pPr>
        <w:pStyle w:val="Listepuces4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Les modalités de dépôt sont précisées dans le règlement de consultation.</w:t>
      </w:r>
    </w:p>
    <w:p w14:paraId="741CDEC5" w14:textId="77777777" w:rsidR="002E0F79" w:rsidRPr="004E4C5C" w:rsidRDefault="002E0F79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Délai de validité des offres</w:t>
      </w:r>
    </w:p>
    <w:p w14:paraId="129B1D9C" w14:textId="77777777" w:rsidR="002E0F79" w:rsidRPr="004E4C5C" w:rsidRDefault="00FC4477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120</w:t>
      </w:r>
      <w:r w:rsidR="00427D45" w:rsidRPr="004E4C5C">
        <w:rPr>
          <w:rFonts w:asciiTheme="minorHAnsi" w:hAnsiTheme="minorHAnsi" w:cstheme="minorHAnsi"/>
          <w:sz w:val="22"/>
          <w:szCs w:val="22"/>
        </w:rPr>
        <w:t xml:space="preserve"> jours (</w:t>
      </w:r>
      <w:r w:rsidRPr="004E4C5C">
        <w:rPr>
          <w:rFonts w:asciiTheme="minorHAnsi" w:hAnsiTheme="minorHAnsi" w:cstheme="minorHAnsi"/>
          <w:sz w:val="22"/>
          <w:szCs w:val="22"/>
        </w:rPr>
        <w:t xml:space="preserve">cent vingt </w:t>
      </w:r>
      <w:r w:rsidR="005D766E" w:rsidRPr="004E4C5C">
        <w:rPr>
          <w:rFonts w:asciiTheme="minorHAnsi" w:hAnsiTheme="minorHAnsi" w:cstheme="minorHAnsi"/>
          <w:sz w:val="22"/>
          <w:szCs w:val="22"/>
        </w:rPr>
        <w:t>jours)</w:t>
      </w:r>
    </w:p>
    <w:p w14:paraId="63CBAED4" w14:textId="77777777" w:rsidR="002E0F79" w:rsidRPr="004E4C5C" w:rsidRDefault="002E0F79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Critères de jugement des offres</w:t>
      </w:r>
    </w:p>
    <w:p w14:paraId="17FEEDF5" w14:textId="77777777" w:rsidR="005D2842" w:rsidRPr="004E4C5C" w:rsidRDefault="005D2842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Offre économiquement la plus avantageuse appréciée en fonction des critères énoncés ci-dessous, par ordre de priorité décroissante :</w:t>
      </w:r>
    </w:p>
    <w:p w14:paraId="3498ED32" w14:textId="33C5A959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Valeur technique de l'offre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B931AF">
        <w:rPr>
          <w:rFonts w:asciiTheme="minorHAnsi" w:hAnsiTheme="minorHAnsi" w:cstheme="minorHAnsi"/>
          <w:sz w:val="22"/>
          <w:szCs w:val="22"/>
        </w:rPr>
        <w:t>70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69D06FCD" w14:textId="21A8CB69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Prix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B931AF">
        <w:rPr>
          <w:rFonts w:asciiTheme="minorHAnsi" w:hAnsiTheme="minorHAnsi" w:cstheme="minorHAnsi"/>
          <w:sz w:val="22"/>
          <w:szCs w:val="22"/>
        </w:rPr>
        <w:t>30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3E436569" w14:textId="77777777" w:rsidR="007D43BE" w:rsidRPr="004E4C5C" w:rsidRDefault="0063387A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Les modalités de notation de chacun des critères sont fixées au règlement de consultation</w:t>
      </w:r>
    </w:p>
    <w:p w14:paraId="3A963573" w14:textId="77777777" w:rsidR="002E0F79" w:rsidRPr="004E4C5C" w:rsidRDefault="005E2FAC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Modalités d'obtention des renseignements d'ordre administratif et/ou techniques</w:t>
      </w:r>
    </w:p>
    <w:p w14:paraId="2F8D617B" w14:textId="77777777" w:rsidR="00CF1A32" w:rsidRPr="004E4C5C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Pour obtenir tous renseignements complémentaires les opérateurs peuvent déposer une demande sur le profil acheteur de la collectivité.</w:t>
      </w:r>
    </w:p>
    <w:p w14:paraId="5DE18A51" w14:textId="77777777" w:rsidR="005E2FAC" w:rsidRPr="004E4C5C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Une réponse leur sera transmise sous forme dématérialisée dans les conditions précisées dans le règlement de la consultation.</w:t>
      </w:r>
    </w:p>
    <w:p w14:paraId="30842F13" w14:textId="77777777" w:rsidR="002E0F79" w:rsidRPr="00236297" w:rsidRDefault="002E0F79" w:rsidP="00236297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36297">
        <w:rPr>
          <w:rFonts w:asciiTheme="minorHAnsi" w:hAnsiTheme="minorHAnsi" w:cstheme="minorHAnsi"/>
          <w:sz w:val="24"/>
          <w:szCs w:val="24"/>
        </w:rPr>
        <w:t>Date d’envoi de l’avis à la publication</w:t>
      </w:r>
    </w:p>
    <w:p w14:paraId="5A0ECA16" w14:textId="40298462" w:rsidR="002E0F79" w:rsidRPr="004E4C5C" w:rsidRDefault="004B1F57">
      <w:pPr>
        <w:spacing w:before="120" w:after="120"/>
        <w:ind w:left="9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04/03/2024</w:t>
      </w:r>
    </w:p>
    <w:p w14:paraId="228FB67B" w14:textId="639044A6" w:rsidR="003E3D70" w:rsidRPr="004E4C5C" w:rsidRDefault="003E3D70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3E3D70" w:rsidRPr="004E4C5C" w:rsidSect="007E11B3">
      <w:headerReference w:type="default" r:id="rId11"/>
      <w:pgSz w:w="11907" w:h="16840"/>
      <w:pgMar w:top="851" w:right="1418" w:bottom="0" w:left="1418" w:header="426" w:footer="2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44C5" w14:textId="77777777" w:rsidR="00315C50" w:rsidRDefault="00315C50" w:rsidP="005E70A2">
      <w:r>
        <w:separator/>
      </w:r>
    </w:p>
  </w:endnote>
  <w:endnote w:type="continuationSeparator" w:id="0">
    <w:p w14:paraId="48B58181" w14:textId="77777777" w:rsidR="00315C50" w:rsidRDefault="00315C50" w:rsidP="005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BDE7" w14:textId="77777777" w:rsidR="00315C50" w:rsidRDefault="00315C50" w:rsidP="005E70A2">
      <w:r>
        <w:separator/>
      </w:r>
    </w:p>
  </w:footnote>
  <w:footnote w:type="continuationSeparator" w:id="0">
    <w:p w14:paraId="1DC74C3A" w14:textId="77777777" w:rsidR="00315C50" w:rsidRDefault="00315C50" w:rsidP="005E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1178" w14:textId="77777777" w:rsidR="00091BEF" w:rsidRPr="00091BEF" w:rsidRDefault="00091BEF" w:rsidP="00091B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22AFF9A"/>
    <w:lvl w:ilvl="0">
      <w:start w:val="1"/>
      <w:numFmt w:val="upperRoman"/>
      <w:pStyle w:val="Titre1"/>
      <w:lvlText w:val="%1."/>
      <w:legacy w:legacy="1" w:legacySpace="0" w:legacyIndent="284"/>
      <w:lvlJc w:val="left"/>
      <w:pPr>
        <w:ind w:left="2128" w:hanging="284"/>
      </w:pPr>
      <w:rPr>
        <w:sz w:val="24"/>
        <w:szCs w:val="24"/>
      </w:r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700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116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3824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532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240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948" w:hanging="708"/>
      </w:pPr>
    </w:lvl>
  </w:abstractNum>
  <w:abstractNum w:abstractNumId="1" w15:restartNumberingAfterBreak="0">
    <w:nsid w:val="047F1A92"/>
    <w:multiLevelType w:val="hybridMultilevel"/>
    <w:tmpl w:val="1EF4E246"/>
    <w:lvl w:ilvl="0" w:tplc="744856D6">
      <w:start w:val="1"/>
      <w:numFmt w:val="bullet"/>
      <w:pStyle w:val="Listepuces4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B84E1E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826258F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B064763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2AE98B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97C5C5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49A0FC2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CF14A900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1BA294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0EA3441D"/>
    <w:multiLevelType w:val="hybridMultilevel"/>
    <w:tmpl w:val="999680AE"/>
    <w:lvl w:ilvl="0" w:tplc="51AA4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BF60A7"/>
    <w:multiLevelType w:val="hybridMultilevel"/>
    <w:tmpl w:val="61682BA2"/>
    <w:lvl w:ilvl="0" w:tplc="51AA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485E"/>
    <w:multiLevelType w:val="hybridMultilevel"/>
    <w:tmpl w:val="2C60B3EC"/>
    <w:lvl w:ilvl="0" w:tplc="FF82B28C">
      <w:start w:val="27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9449FA"/>
    <w:multiLevelType w:val="hybridMultilevel"/>
    <w:tmpl w:val="B1547C2C"/>
    <w:lvl w:ilvl="0" w:tplc="E34EA594">
      <w:start w:val="1"/>
      <w:numFmt w:val="decimal"/>
      <w:lvlText w:val="%1."/>
      <w:lvlJc w:val="left"/>
      <w:pPr>
        <w:tabs>
          <w:tab w:val="num" w:pos="2863"/>
        </w:tabs>
        <w:ind w:left="2863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EA594">
      <w:start w:val="1"/>
      <w:numFmt w:val="decimal"/>
      <w:pStyle w:val="Listepuces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64332">
    <w:abstractNumId w:val="0"/>
  </w:num>
  <w:num w:numId="2" w16cid:durableId="1323779902">
    <w:abstractNumId w:val="1"/>
  </w:num>
  <w:num w:numId="3" w16cid:durableId="967470985">
    <w:abstractNumId w:val="5"/>
  </w:num>
  <w:num w:numId="4" w16cid:durableId="1787887943">
    <w:abstractNumId w:val="4"/>
  </w:num>
  <w:num w:numId="5" w16cid:durableId="90204676">
    <w:abstractNumId w:val="3"/>
  </w:num>
  <w:num w:numId="6" w16cid:durableId="285552896">
    <w:abstractNumId w:val="2"/>
  </w:num>
  <w:num w:numId="7" w16cid:durableId="1190611037">
    <w:abstractNumId w:val="0"/>
  </w:num>
  <w:num w:numId="8" w16cid:durableId="589701378">
    <w:abstractNumId w:val="0"/>
  </w:num>
  <w:num w:numId="9" w16cid:durableId="1271428683">
    <w:abstractNumId w:val="0"/>
  </w:num>
  <w:num w:numId="10" w16cid:durableId="989797056">
    <w:abstractNumId w:val="0"/>
  </w:num>
  <w:num w:numId="11" w16cid:durableId="215510454">
    <w:abstractNumId w:val="0"/>
  </w:num>
  <w:num w:numId="12" w16cid:durableId="1000738692">
    <w:abstractNumId w:val="0"/>
  </w:num>
  <w:num w:numId="13" w16cid:durableId="679506331">
    <w:abstractNumId w:val="0"/>
  </w:num>
  <w:num w:numId="14" w16cid:durableId="227230995">
    <w:abstractNumId w:val="0"/>
  </w:num>
  <w:num w:numId="15" w16cid:durableId="786319032">
    <w:abstractNumId w:val="0"/>
  </w:num>
  <w:num w:numId="16" w16cid:durableId="587085140">
    <w:abstractNumId w:val="0"/>
  </w:num>
  <w:num w:numId="17" w16cid:durableId="929195030">
    <w:abstractNumId w:val="0"/>
  </w:num>
  <w:num w:numId="18" w16cid:durableId="1346592621">
    <w:abstractNumId w:val="0"/>
  </w:num>
  <w:num w:numId="19" w16cid:durableId="6796707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C"/>
    <w:rsid w:val="0000039F"/>
    <w:rsid w:val="0000525E"/>
    <w:rsid w:val="000205AB"/>
    <w:rsid w:val="000530F0"/>
    <w:rsid w:val="000561E1"/>
    <w:rsid w:val="00067C8C"/>
    <w:rsid w:val="000809BE"/>
    <w:rsid w:val="00091BEF"/>
    <w:rsid w:val="000B4C4B"/>
    <w:rsid w:val="000B7C40"/>
    <w:rsid w:val="000D1CD7"/>
    <w:rsid w:val="000D345A"/>
    <w:rsid w:val="000E769A"/>
    <w:rsid w:val="00112B21"/>
    <w:rsid w:val="00117B71"/>
    <w:rsid w:val="00121486"/>
    <w:rsid w:val="001266A4"/>
    <w:rsid w:val="001341A0"/>
    <w:rsid w:val="00134583"/>
    <w:rsid w:val="00140506"/>
    <w:rsid w:val="00140D93"/>
    <w:rsid w:val="00141EFC"/>
    <w:rsid w:val="00187FAF"/>
    <w:rsid w:val="001B3FA3"/>
    <w:rsid w:val="001C1272"/>
    <w:rsid w:val="001C5826"/>
    <w:rsid w:val="001C7971"/>
    <w:rsid w:val="001D2E5E"/>
    <w:rsid w:val="001D3F40"/>
    <w:rsid w:val="001F2A7F"/>
    <w:rsid w:val="001F2FF4"/>
    <w:rsid w:val="001F44FE"/>
    <w:rsid w:val="002109BC"/>
    <w:rsid w:val="00236297"/>
    <w:rsid w:val="00245FD3"/>
    <w:rsid w:val="0027669D"/>
    <w:rsid w:val="002849D0"/>
    <w:rsid w:val="002B0987"/>
    <w:rsid w:val="002C25E8"/>
    <w:rsid w:val="002C2F3E"/>
    <w:rsid w:val="002C5AA0"/>
    <w:rsid w:val="002D2C6B"/>
    <w:rsid w:val="002E0F79"/>
    <w:rsid w:val="002E190C"/>
    <w:rsid w:val="002F107E"/>
    <w:rsid w:val="002F499E"/>
    <w:rsid w:val="00310C8D"/>
    <w:rsid w:val="00315C50"/>
    <w:rsid w:val="00317FBA"/>
    <w:rsid w:val="003251F2"/>
    <w:rsid w:val="0032672B"/>
    <w:rsid w:val="00333006"/>
    <w:rsid w:val="003343D9"/>
    <w:rsid w:val="00335317"/>
    <w:rsid w:val="00344DE3"/>
    <w:rsid w:val="003705EF"/>
    <w:rsid w:val="00372AD8"/>
    <w:rsid w:val="00384F15"/>
    <w:rsid w:val="003A1BBD"/>
    <w:rsid w:val="003A25FB"/>
    <w:rsid w:val="003B500F"/>
    <w:rsid w:val="003C6986"/>
    <w:rsid w:val="003D5C99"/>
    <w:rsid w:val="003E2181"/>
    <w:rsid w:val="003E2E65"/>
    <w:rsid w:val="003E3D70"/>
    <w:rsid w:val="003E68DD"/>
    <w:rsid w:val="003F0D92"/>
    <w:rsid w:val="003F326D"/>
    <w:rsid w:val="00407CE0"/>
    <w:rsid w:val="00427D45"/>
    <w:rsid w:val="00440CA1"/>
    <w:rsid w:val="004434A7"/>
    <w:rsid w:val="00445BAC"/>
    <w:rsid w:val="00451147"/>
    <w:rsid w:val="00457805"/>
    <w:rsid w:val="00461F56"/>
    <w:rsid w:val="00467F97"/>
    <w:rsid w:val="00470776"/>
    <w:rsid w:val="00497B8E"/>
    <w:rsid w:val="004A42D0"/>
    <w:rsid w:val="004B1F57"/>
    <w:rsid w:val="004B646C"/>
    <w:rsid w:val="004E4C5C"/>
    <w:rsid w:val="004F2E6A"/>
    <w:rsid w:val="004F4028"/>
    <w:rsid w:val="004F4C03"/>
    <w:rsid w:val="00504AEF"/>
    <w:rsid w:val="00510CEB"/>
    <w:rsid w:val="005167F9"/>
    <w:rsid w:val="00524224"/>
    <w:rsid w:val="00545AA7"/>
    <w:rsid w:val="00550841"/>
    <w:rsid w:val="00554909"/>
    <w:rsid w:val="005605D3"/>
    <w:rsid w:val="005605EA"/>
    <w:rsid w:val="00564534"/>
    <w:rsid w:val="005703B7"/>
    <w:rsid w:val="005706CE"/>
    <w:rsid w:val="00570D2D"/>
    <w:rsid w:val="00577B30"/>
    <w:rsid w:val="00587D3C"/>
    <w:rsid w:val="005A3EE6"/>
    <w:rsid w:val="005B38D6"/>
    <w:rsid w:val="005C68BC"/>
    <w:rsid w:val="005D2842"/>
    <w:rsid w:val="005D4830"/>
    <w:rsid w:val="005D55E8"/>
    <w:rsid w:val="005D766E"/>
    <w:rsid w:val="005E0045"/>
    <w:rsid w:val="005E2FAC"/>
    <w:rsid w:val="005E6C64"/>
    <w:rsid w:val="005E70A2"/>
    <w:rsid w:val="00610A72"/>
    <w:rsid w:val="00616CAC"/>
    <w:rsid w:val="0063387A"/>
    <w:rsid w:val="00636C8C"/>
    <w:rsid w:val="006516C5"/>
    <w:rsid w:val="00682363"/>
    <w:rsid w:val="006844AE"/>
    <w:rsid w:val="00694AEA"/>
    <w:rsid w:val="00697AE5"/>
    <w:rsid w:val="006B3C23"/>
    <w:rsid w:val="006B3CE0"/>
    <w:rsid w:val="006B51C6"/>
    <w:rsid w:val="006B670E"/>
    <w:rsid w:val="006C35F8"/>
    <w:rsid w:val="006C7CBD"/>
    <w:rsid w:val="006F3974"/>
    <w:rsid w:val="007043F0"/>
    <w:rsid w:val="0072146E"/>
    <w:rsid w:val="00723C39"/>
    <w:rsid w:val="007277BB"/>
    <w:rsid w:val="007364A1"/>
    <w:rsid w:val="00737629"/>
    <w:rsid w:val="00742D46"/>
    <w:rsid w:val="00746398"/>
    <w:rsid w:val="00751D06"/>
    <w:rsid w:val="00753DDE"/>
    <w:rsid w:val="00755277"/>
    <w:rsid w:val="00757FB3"/>
    <w:rsid w:val="00762B90"/>
    <w:rsid w:val="00773D5D"/>
    <w:rsid w:val="00784ED7"/>
    <w:rsid w:val="007B6EDE"/>
    <w:rsid w:val="007B7070"/>
    <w:rsid w:val="007D1BEA"/>
    <w:rsid w:val="007D43BE"/>
    <w:rsid w:val="007E11B3"/>
    <w:rsid w:val="007E2F1D"/>
    <w:rsid w:val="007E7FA8"/>
    <w:rsid w:val="007F4E75"/>
    <w:rsid w:val="007F74AE"/>
    <w:rsid w:val="00801A4B"/>
    <w:rsid w:val="00805B9D"/>
    <w:rsid w:val="0083671B"/>
    <w:rsid w:val="00840E27"/>
    <w:rsid w:val="00846770"/>
    <w:rsid w:val="0086261A"/>
    <w:rsid w:val="00886684"/>
    <w:rsid w:val="008B2411"/>
    <w:rsid w:val="008B2911"/>
    <w:rsid w:val="008C6285"/>
    <w:rsid w:val="00901C6E"/>
    <w:rsid w:val="00915059"/>
    <w:rsid w:val="009234A5"/>
    <w:rsid w:val="0093061B"/>
    <w:rsid w:val="00934F22"/>
    <w:rsid w:val="0094559C"/>
    <w:rsid w:val="00954FA5"/>
    <w:rsid w:val="0095769E"/>
    <w:rsid w:val="00980BA2"/>
    <w:rsid w:val="009A19E8"/>
    <w:rsid w:val="009B4BD2"/>
    <w:rsid w:val="009B4ECF"/>
    <w:rsid w:val="009B5A48"/>
    <w:rsid w:val="009D2B92"/>
    <w:rsid w:val="009E5C15"/>
    <w:rsid w:val="009E725A"/>
    <w:rsid w:val="009F01E2"/>
    <w:rsid w:val="009F56C1"/>
    <w:rsid w:val="009F5B4F"/>
    <w:rsid w:val="00A00F12"/>
    <w:rsid w:val="00A03B57"/>
    <w:rsid w:val="00A24A6D"/>
    <w:rsid w:val="00A42C6A"/>
    <w:rsid w:val="00A460FD"/>
    <w:rsid w:val="00A5666F"/>
    <w:rsid w:val="00A5718A"/>
    <w:rsid w:val="00A652F2"/>
    <w:rsid w:val="00A71CB9"/>
    <w:rsid w:val="00A92BA1"/>
    <w:rsid w:val="00A96508"/>
    <w:rsid w:val="00AA127D"/>
    <w:rsid w:val="00AA1561"/>
    <w:rsid w:val="00AA4DE7"/>
    <w:rsid w:val="00AA5EE2"/>
    <w:rsid w:val="00AB1F35"/>
    <w:rsid w:val="00AC25B8"/>
    <w:rsid w:val="00AD0F95"/>
    <w:rsid w:val="00AD4B11"/>
    <w:rsid w:val="00AD73F7"/>
    <w:rsid w:val="00AF30D1"/>
    <w:rsid w:val="00AF7F55"/>
    <w:rsid w:val="00B074F0"/>
    <w:rsid w:val="00B07C28"/>
    <w:rsid w:val="00B07C6B"/>
    <w:rsid w:val="00B11829"/>
    <w:rsid w:val="00B160F1"/>
    <w:rsid w:val="00B243E4"/>
    <w:rsid w:val="00B333DA"/>
    <w:rsid w:val="00B37A0A"/>
    <w:rsid w:val="00B70E83"/>
    <w:rsid w:val="00B71A7C"/>
    <w:rsid w:val="00B81C66"/>
    <w:rsid w:val="00B82AFA"/>
    <w:rsid w:val="00B84EB8"/>
    <w:rsid w:val="00B931AF"/>
    <w:rsid w:val="00BA2C4E"/>
    <w:rsid w:val="00BD379A"/>
    <w:rsid w:val="00BD55DF"/>
    <w:rsid w:val="00BD58E4"/>
    <w:rsid w:val="00BE5E8E"/>
    <w:rsid w:val="00BF26C5"/>
    <w:rsid w:val="00C054B7"/>
    <w:rsid w:val="00C11B24"/>
    <w:rsid w:val="00C3299E"/>
    <w:rsid w:val="00C52ED5"/>
    <w:rsid w:val="00C77F5F"/>
    <w:rsid w:val="00C84E9B"/>
    <w:rsid w:val="00C92FA0"/>
    <w:rsid w:val="00C9535B"/>
    <w:rsid w:val="00C96B3F"/>
    <w:rsid w:val="00CC6C3E"/>
    <w:rsid w:val="00CD6B06"/>
    <w:rsid w:val="00CE2167"/>
    <w:rsid w:val="00CF1A32"/>
    <w:rsid w:val="00CF7591"/>
    <w:rsid w:val="00CF7A9C"/>
    <w:rsid w:val="00CF7D1A"/>
    <w:rsid w:val="00D26CEF"/>
    <w:rsid w:val="00D27E8D"/>
    <w:rsid w:val="00D5160D"/>
    <w:rsid w:val="00D52C07"/>
    <w:rsid w:val="00D55BF6"/>
    <w:rsid w:val="00D855F2"/>
    <w:rsid w:val="00D87871"/>
    <w:rsid w:val="00DB4115"/>
    <w:rsid w:val="00DB7584"/>
    <w:rsid w:val="00DF6373"/>
    <w:rsid w:val="00E02437"/>
    <w:rsid w:val="00E12B4E"/>
    <w:rsid w:val="00E161F9"/>
    <w:rsid w:val="00E3332C"/>
    <w:rsid w:val="00E60472"/>
    <w:rsid w:val="00E629B0"/>
    <w:rsid w:val="00E70B9F"/>
    <w:rsid w:val="00E7476F"/>
    <w:rsid w:val="00E763BC"/>
    <w:rsid w:val="00E77492"/>
    <w:rsid w:val="00E77C9D"/>
    <w:rsid w:val="00E80D12"/>
    <w:rsid w:val="00E8417B"/>
    <w:rsid w:val="00EB2041"/>
    <w:rsid w:val="00EB2433"/>
    <w:rsid w:val="00EB39DD"/>
    <w:rsid w:val="00EB53AC"/>
    <w:rsid w:val="00EB64CA"/>
    <w:rsid w:val="00EB7483"/>
    <w:rsid w:val="00EC438B"/>
    <w:rsid w:val="00EC7ABA"/>
    <w:rsid w:val="00EF74DC"/>
    <w:rsid w:val="00F04864"/>
    <w:rsid w:val="00F05A9E"/>
    <w:rsid w:val="00F07854"/>
    <w:rsid w:val="00F07E0F"/>
    <w:rsid w:val="00F135D0"/>
    <w:rsid w:val="00F21805"/>
    <w:rsid w:val="00F266E8"/>
    <w:rsid w:val="00F26FBE"/>
    <w:rsid w:val="00F270DA"/>
    <w:rsid w:val="00F27230"/>
    <w:rsid w:val="00F301E7"/>
    <w:rsid w:val="00F31D6D"/>
    <w:rsid w:val="00F32917"/>
    <w:rsid w:val="00F341B1"/>
    <w:rsid w:val="00F369B8"/>
    <w:rsid w:val="00F36B54"/>
    <w:rsid w:val="00F5155B"/>
    <w:rsid w:val="00F5639D"/>
    <w:rsid w:val="00F60DF9"/>
    <w:rsid w:val="00F61B89"/>
    <w:rsid w:val="00F80FC2"/>
    <w:rsid w:val="00F84D2B"/>
    <w:rsid w:val="00F84EA9"/>
    <w:rsid w:val="00F91C45"/>
    <w:rsid w:val="00F945F1"/>
    <w:rsid w:val="00FA0CDD"/>
    <w:rsid w:val="00FC4477"/>
    <w:rsid w:val="00FE061A"/>
    <w:rsid w:val="00FE763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21E7E92"/>
  <w15:docId w15:val="{86B5539E-9FD1-4B73-9140-CA0EBC7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784ED7"/>
    <w:pPr>
      <w:keepNext/>
      <w:numPr>
        <w:numId w:val="1"/>
      </w:numPr>
      <w:spacing w:before="240" w:after="120"/>
      <w:outlineLvl w:val="0"/>
    </w:pPr>
    <w:rPr>
      <w:rFonts w:ascii="Tahoma" w:hAnsi="Tahoma" w:cs="Tahoma"/>
      <w:b/>
      <w:bCs/>
      <w:kern w:val="28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puces4">
    <w:name w:val="List Bullet 4"/>
    <w:basedOn w:val="Normal"/>
    <w:autoRedefine/>
    <w:rsid w:val="006B3CE0"/>
    <w:pPr>
      <w:numPr>
        <w:numId w:val="2"/>
      </w:numPr>
      <w:spacing w:before="60" w:after="60"/>
      <w:jc w:val="both"/>
    </w:pPr>
    <w:rPr>
      <w:rFonts w:ascii="Tahoma" w:hAnsi="Tahoma" w:cs="Tahoma"/>
    </w:rPr>
  </w:style>
  <w:style w:type="paragraph" w:customStyle="1" w:styleId="rglconsul">
    <w:name w:val="règlconsul"/>
    <w:basedOn w:val="Normal"/>
    <w:pPr>
      <w:spacing w:before="40" w:after="60"/>
      <w:jc w:val="both"/>
    </w:pPr>
    <w:rPr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</w:style>
  <w:style w:type="paragraph" w:styleId="Listepuces">
    <w:name w:val="List Bullet"/>
    <w:basedOn w:val="Normal"/>
    <w:autoRedefine/>
    <w:rsid w:val="005D2842"/>
    <w:pPr>
      <w:numPr>
        <w:ilvl w:val="2"/>
        <w:numId w:val="3"/>
      </w:numPr>
      <w:spacing w:before="60"/>
    </w:pPr>
  </w:style>
  <w:style w:type="character" w:styleId="Marquedecommentaire">
    <w:name w:val="annotation reference"/>
    <w:semiHidden/>
    <w:rsid w:val="00840E27"/>
    <w:rPr>
      <w:sz w:val="16"/>
      <w:szCs w:val="16"/>
    </w:rPr>
  </w:style>
  <w:style w:type="paragraph" w:styleId="Commentaire">
    <w:name w:val="annotation text"/>
    <w:basedOn w:val="Normal"/>
    <w:semiHidden/>
    <w:rsid w:val="00840E27"/>
  </w:style>
  <w:style w:type="paragraph" w:styleId="Objetducommentaire">
    <w:name w:val="annotation subject"/>
    <w:basedOn w:val="Commentaire"/>
    <w:next w:val="Commentaire"/>
    <w:semiHidden/>
    <w:rsid w:val="00840E27"/>
    <w:rPr>
      <w:b/>
      <w:bCs/>
    </w:rPr>
  </w:style>
  <w:style w:type="paragraph" w:styleId="Textedebulles">
    <w:name w:val="Balloon Text"/>
    <w:basedOn w:val="Normal"/>
    <w:semiHidden/>
    <w:rsid w:val="00840E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00F12"/>
    <w:rPr>
      <w:color w:val="0000FF"/>
      <w:u w:val="single"/>
    </w:rPr>
  </w:style>
  <w:style w:type="character" w:styleId="Lienhypertextesuivivisit">
    <w:name w:val="FollowedHyperlink"/>
    <w:rsid w:val="002C5AA0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84ED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E2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-mairie@tenci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ches-securise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</vt:lpstr>
    </vt:vector>
  </TitlesOfParts>
  <Company>Alp'Etudes</Company>
  <LinksUpToDate>false</LinksUpToDate>
  <CharactersWithSpaces>3053</CharactersWithSpaces>
  <SharedDoc>false</SharedDoc>
  <HLinks>
    <vt:vector size="42" baseType="variant">
      <vt:variant>
        <vt:i4>7667724</vt:i4>
      </vt:variant>
      <vt:variant>
        <vt:i4>125</vt:i4>
      </vt:variant>
      <vt:variant>
        <vt:i4>0</vt:i4>
      </vt:variant>
      <vt:variant>
        <vt:i4>5</vt:i4>
      </vt:variant>
      <vt:variant>
        <vt:lpwstr>http://www.journal-officiel.gouv.fr/documents/externe/aapc_2006.pdf</vt:lpwstr>
      </vt:variant>
      <vt:variant>
        <vt:lpwstr/>
      </vt:variant>
      <vt:variant>
        <vt:i4>196619</vt:i4>
      </vt:variant>
      <vt:variant>
        <vt:i4>95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92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196619</vt:i4>
      </vt:variant>
      <vt:variant>
        <vt:i4>57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54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7143488</vt:i4>
      </vt:variant>
      <vt:variant>
        <vt:i4>10</vt:i4>
      </vt:variant>
      <vt:variant>
        <vt:i4>0</vt:i4>
      </vt:variant>
      <vt:variant>
        <vt:i4>5</vt:i4>
      </vt:variant>
      <vt:variant>
        <vt:lpwstr>mailto:annonceslegales@lessor38.fr</vt:lpwstr>
      </vt:variant>
      <vt:variant>
        <vt:lpwstr/>
      </vt:variant>
      <vt:variant>
        <vt:i4>2818073</vt:i4>
      </vt:variant>
      <vt:variant>
        <vt:i4>7</vt:i4>
      </vt:variant>
      <vt:variant>
        <vt:i4>0</vt:i4>
      </vt:variant>
      <vt:variant>
        <vt:i4>5</vt:i4>
      </vt:variant>
      <vt:variant>
        <vt:lpwstr>mailto:legales@affiches.fr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subject/>
  <dc:creator>Laurence</dc:creator>
  <cp:keywords/>
  <cp:lastModifiedBy>Nadine ROJON</cp:lastModifiedBy>
  <cp:revision>8</cp:revision>
  <cp:lastPrinted>2023-05-25T08:11:00Z</cp:lastPrinted>
  <dcterms:created xsi:type="dcterms:W3CDTF">2024-01-31T13:49:00Z</dcterms:created>
  <dcterms:modified xsi:type="dcterms:W3CDTF">2024-03-04T15:05:00Z</dcterms:modified>
</cp:coreProperties>
</file>